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Meeting</w:t>
      </w:r>
      <w:r>
        <w:t xml:space="preserve"> </w:t>
      </w:r>
      <w:r>
        <w:t xml:space="preserve">Notes</w:t>
      </w:r>
      <w:r>
        <w:t xml:space="preserve"> </w:t>
      </w:r>
      <w:r>
        <w:t xml:space="preserve">—</w:t>
      </w:r>
      <w:r>
        <w:t xml:space="preserve"> </w:t>
      </w:r>
      <w:r>
        <w:t xml:space="preserve">Term</w:t>
      </w:r>
      <w:r>
        <w:t xml:space="preserve"> </w:t>
      </w:r>
      <w:r>
        <w:t xml:space="preserve">1</w:t>
      </w:r>
      <w:r>
        <w:t xml:space="preserve"> </w:t>
      </w:r>
      <w:r>
        <w:t xml:space="preserve">Materials</w:t>
      </w:r>
      <w:r>
        <w:t xml:space="preserve"> </w:t>
      </w:r>
      <w:r>
        <w:t xml:space="preserve">Revision</w:t>
      </w:r>
      <w:r>
        <w:t xml:space="preserve"> </w:t>
      </w:r>
      <w:r>
        <w:t xml:space="preserve">Planning</w:t>
      </w:r>
    </w:p>
    <w:bookmarkStart w:id="33" w:name="meeting-notes"/>
    <w:p>
      <w:pPr>
        <w:pStyle w:val="Heading1"/>
      </w:pPr>
      <w:r>
        <w:t xml:space="preserve">Meeting Notes</w:t>
      </w:r>
    </w:p>
    <w:p>
      <w:pPr>
        <w:pStyle w:val="FirstParagraph"/>
      </w:pPr>
      <w:r>
        <w:rPr>
          <w:bCs/>
          <w:b/>
        </w:rPr>
        <w:t xml:space="preserve">Meeting:</w:t>
      </w:r>
      <w:r>
        <w:t xml:space="preserve"> </w:t>
      </w:r>
      <w:r>
        <w:t xml:space="preserve">Term 1 RISE FLP Materials Revision — Roll-Out Preparation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12 May 2026</w:t>
      </w:r>
      <w:r>
        <w:t xml:space="preserve"> </w:t>
      </w:r>
      <w:r>
        <w:rPr>
          <w:bCs/>
          <w:b/>
        </w:rPr>
        <w:t xml:space="preserve">Presided by:</w:t>
      </w:r>
      <w:r>
        <w:t xml:space="preserve"> </w:t>
      </w:r>
      <w:r>
        <w:t xml:space="preserve">Director Jeng, MoBSE / CREDD</w:t>
      </w:r>
      <w:r>
        <w:t xml:space="preserve"> </w:t>
      </w:r>
      <w:r>
        <w:rPr>
          <w:bCs/>
          <w:b/>
        </w:rPr>
        <w:t xml:space="preserve">Participants:</w:t>
      </w:r>
      <w:r>
        <w:t xml:space="preserve"> </w:t>
      </w:r>
      <w:r>
        <w:t xml:space="preserve">LM Technical Team; Language Group Desk Officers and Selected Writers</w:t>
      </w:r>
    </w:p>
    <w:p>
      <w:r>
        <w:pict>
          <v:rect style="width:0;height:1.5pt" o:hralign="center" o:hrstd="t" o:hr="t"/>
        </w:pict>
      </w:r>
    </w:p>
    <w:bookmarkStart w:id="20" w:name="background-and-opening"/>
    <w:p>
      <w:pPr>
        <w:pStyle w:val="Heading2"/>
      </w:pPr>
      <w:r>
        <w:t xml:space="preserve">Background and Opening</w:t>
      </w:r>
    </w:p>
    <w:p>
      <w:pPr>
        <w:pStyle w:val="FirstParagraph"/>
      </w:pPr>
      <w:r>
        <w:t xml:space="preserve">The meeting was convened and opened by</w:t>
      </w:r>
      <w:r>
        <w:t xml:space="preserve"> </w:t>
      </w:r>
      <w:r>
        <w:rPr>
          <w:bCs/>
          <w:b/>
        </w:rPr>
        <w:t xml:space="preserve">Director Jeng</w:t>
      </w:r>
      <w:r>
        <w:t xml:space="preserve">, who communicated key strategic decisions regarding the RISE FLP Term 1 materials. Director Jeng subsequently handed over to the</w:t>
      </w:r>
      <w:r>
        <w:t xml:space="preserve"> </w:t>
      </w:r>
      <w:r>
        <w:rPr>
          <w:bCs/>
          <w:b/>
        </w:rPr>
        <w:t xml:space="preserve">LM Technical Team</w:t>
      </w:r>
      <w:r>
        <w:t xml:space="preserve"> </w:t>
      </w:r>
      <w:r>
        <w:t xml:space="preserve">to work through the operational details of the new plan with his technical staff.</w:t>
      </w:r>
    </w:p>
    <w:p>
      <w:r>
        <w:pict>
          <v:rect style="width:0;height:1.5pt" o:hralign="center" o:hrstd="t" o:hr="t"/>
        </w:pict>
      </w:r>
    </w:p>
    <w:bookmarkEnd w:id="20"/>
    <w:bookmarkStart w:id="21" w:name="Xb04907234dc6834023afce67d1c755f2bca083e"/>
    <w:p>
      <w:pPr>
        <w:pStyle w:val="Heading2"/>
      </w:pPr>
      <w:r>
        <w:t xml:space="preserve">Key Decisions Communicated by Director Jeng</w:t>
      </w:r>
    </w:p>
    <w:p>
      <w:pPr>
        <w:numPr>
          <w:ilvl w:val="0"/>
          <w:numId w:val="1001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September 2026 pilot has been shelved</w:t>
      </w:r>
      <w:r>
        <w:t xml:space="preserve">. September 2026 will now be a full national</w:t>
      </w:r>
      <w:r>
        <w:t xml:space="preserve"> </w:t>
      </w:r>
      <w:r>
        <w:rPr>
          <w:bCs/>
          <w:b/>
        </w:rPr>
        <w:t xml:space="preserve">roll-out</w:t>
      </w:r>
      <w:r>
        <w:t xml:space="preserve"> </w:t>
      </w:r>
      <w:r>
        <w:t xml:space="preserve">period, not a pilot.</w:t>
      </w:r>
    </w:p>
    <w:p>
      <w:pPr>
        <w:numPr>
          <w:ilvl w:val="0"/>
          <w:numId w:val="1001"/>
        </w:numPr>
        <w:pStyle w:val="Compact"/>
      </w:pPr>
      <w:r>
        <w:t xml:space="preserve">The roll-out will use the developed Term 1 materials, which must be revised to incorporate: (a) observations from the Codification Team (national languages), and (b) harmonization feedback.</w:t>
      </w:r>
    </w:p>
    <w:p>
      <w:pPr>
        <w:numPr>
          <w:ilvl w:val="0"/>
          <w:numId w:val="1001"/>
        </w:numPr>
        <w:pStyle w:val="Compact"/>
      </w:pPr>
      <w:r>
        <w:t xml:space="preserve">The hard deadline for completing the revision is</w:t>
      </w:r>
      <w:r>
        <w:t xml:space="preserve"> </w:t>
      </w:r>
      <w:r>
        <w:rPr>
          <w:bCs/>
          <w:b/>
        </w:rPr>
        <w:t xml:space="preserve">5 June 2026</w:t>
      </w:r>
      <w:r>
        <w:t xml:space="preserve">, to allow adequate printing and shipping time before the September school session.</w:t>
      </w:r>
    </w:p>
    <w:p>
      <w:pPr>
        <w:numPr>
          <w:ilvl w:val="0"/>
          <w:numId w:val="1001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already-printed Term 1 materials</w:t>
      </w:r>
      <w:r>
        <w:t xml:space="preserve"> </w:t>
      </w:r>
      <w:r>
        <w:t xml:space="preserve">will not be used for roll-out; they will serve as</w:t>
      </w:r>
      <w:r>
        <w:t xml:space="preserve"> </w:t>
      </w:r>
      <w:r>
        <w:rPr>
          <w:bCs/>
          <w:b/>
        </w:rPr>
        <w:t xml:space="preserve">supplementary materials</w:t>
      </w:r>
      <w:r>
        <w:t xml:space="preserve"> </w:t>
      </w:r>
      <w:r>
        <w:t xml:space="preserve">only.</w:t>
      </w:r>
    </w:p>
    <w:p>
      <w:r>
        <w:pict>
          <v:rect style="width:0;height:1.5pt" o:hralign="center" o:hrstd="t" o:hr="t"/>
        </w:pict>
      </w:r>
    </w:p>
    <w:bookmarkEnd w:id="21"/>
    <w:bookmarkStart w:id="22" w:name="proposed-activity-calendar"/>
    <w:p>
      <w:pPr>
        <w:pStyle w:val="Heading2"/>
      </w:pPr>
      <w:r>
        <w:t xml:space="preserve">Proposed Activity Calendar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970"/>
        <w:gridCol w:w="495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 May 2026 (Wed)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Planning Day</w:t>
            </w:r>
            <w:r>
              <w:t xml:space="preserve"> </w:t>
            </w:r>
            <w:r>
              <w:t xml:space="preserve">— Prepare all source materials for language group teams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14–22 May 2026 (Thu–Fri)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Activity Days</w:t>
            </w:r>
            <w:r>
              <w:t xml:space="preserve"> </w:t>
            </w:r>
            <w:r>
              <w:t xml:space="preserve">— Language groups review Term 1 materials; Layout Designers begin 20 May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25–29 May 2026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Break</w:t>
            </w:r>
            <w:r>
              <w:t xml:space="preserve"> </w:t>
            </w:r>
            <w:r>
              <w:t xml:space="preserve">— Tobaski Holiday Period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1–5 June 2026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Activity Days</w:t>
            </w:r>
            <w:r>
              <w:t xml:space="preserve"> </w:t>
            </w:r>
            <w:r>
              <w:t xml:space="preserve">— Review design layouts; finalize and submit all materials</w:t>
            </w:r>
          </w:p>
        </w:tc>
      </w:tr>
    </w:tbl>
    <w:p>
      <w:pPr>
        <w:pStyle w:val="BlockText"/>
      </w:pPr>
      <w:r>
        <w:rPr>
          <w:bCs/>
          <w:b/>
        </w:rPr>
        <w:t xml:space="preserve">Note:</w:t>
      </w:r>
      <w:r>
        <w:t xml:space="preserve"> </w:t>
      </w:r>
      <w:r>
        <w:t xml:space="preserve">Illustrator requirements and scheduling will be determined during the review period.</w:t>
      </w:r>
    </w:p>
    <w:p>
      <w:r>
        <w:pict>
          <v:rect style="width:0;height:1.5pt" o:hralign="center" o:hrstd="t" o:hr="t"/>
        </w:pict>
      </w:r>
    </w:p>
    <w:bookmarkEnd w:id="22"/>
    <w:bookmarkStart w:id="23" w:name="personnel-requirements"/>
    <w:p>
      <w:pPr>
        <w:pStyle w:val="Heading2"/>
      </w:pPr>
      <w:r>
        <w:t xml:space="preserve">Personnel Requirements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 Language groups:</w:t>
      </w:r>
      <w:r>
        <w:t xml:space="preserve"> </w:t>
      </w:r>
      <w:r>
        <w:t xml:space="preserve">Each represented by the Desk Officer + 2 additional members drawn from the group based on strengths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English group:</w:t>
      </w:r>
      <w:r>
        <w:t xml:space="preserve"> </w:t>
      </w:r>
      <w:r>
        <w:t xml:space="preserve">Desk Officer + 5 additional members given the wider scope of work</w:t>
      </w:r>
    </w:p>
    <w:p>
      <w:r>
        <w:pict>
          <v:rect style="width:0;height:1.5pt" o:hralign="center" o:hrstd="t" o:hr="t"/>
        </w:pict>
      </w:r>
    </w:p>
    <w:bookmarkEnd w:id="23"/>
    <w:bookmarkStart w:id="32" w:name="selected-writers-by-language-group"/>
    <w:p>
      <w:pPr>
        <w:pStyle w:val="Heading2"/>
      </w:pPr>
      <w:r>
        <w:t xml:space="preserve">Selected Writers by Language Group</w:t>
      </w:r>
    </w:p>
    <w:bookmarkStart w:id="24" w:name="english"/>
    <w:p>
      <w:pPr>
        <w:pStyle w:val="Heading3"/>
      </w:pPr>
      <w:r>
        <w:t xml:space="preserve">English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Sub-group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Philomen Sanyang</w:t>
            </w:r>
            <w:r>
              <w:t xml:space="preserve"> </w:t>
            </w:r>
            <w:r>
              <w:rPr>
                <w:iCs/>
                <w:i/>
              </w:rPr>
              <w:t xml:space="preserve">(Desk Officer)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Grade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CREDD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Modou A. Sambou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Grade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CREDD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Kumba Bah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ECD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CREDD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Fanny Njie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ECD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ECD Unit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Buba Marreh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ECD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Michelle Rose Mendy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ECD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CREDD</w:t>
            </w:r>
          </w:p>
        </w:tc>
      </w:tr>
    </w:tbl>
    <w:bookmarkEnd w:id="24"/>
    <w:bookmarkStart w:id="25" w:name="jola"/>
    <w:p>
      <w:pPr>
        <w:pStyle w:val="Heading3"/>
      </w:pPr>
      <w:r>
        <w:t xml:space="preserve">Jola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Sub-group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Saffie Camara</w:t>
            </w:r>
            <w:r>
              <w:t xml:space="preserve"> </w:t>
            </w:r>
            <w:r>
              <w:rPr>
                <w:iCs/>
                <w:i/>
              </w:rPr>
              <w:t xml:space="preserve">(Desk Officer)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Grade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CREDD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Amidou Antieng Jarjue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Grade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Retired, Region 2 East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 Ansu Camara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ECD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Kampasa LBS</w:t>
            </w:r>
          </w:p>
        </w:tc>
      </w:tr>
    </w:tbl>
    <w:bookmarkEnd w:id="25"/>
    <w:bookmarkStart w:id="26" w:name="mandinka"/>
    <w:p>
      <w:pPr>
        <w:pStyle w:val="Heading3"/>
      </w:pPr>
      <w:r>
        <w:t xml:space="preserve">Mandinka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Sub-group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Lamin B. Jammeh</w:t>
            </w:r>
            <w:r>
              <w:t xml:space="preserve"> </w:t>
            </w:r>
            <w:r>
              <w:rPr>
                <w:iCs/>
                <w:i/>
              </w:rPr>
              <w:t xml:space="preserve">(Desk Officer)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ECD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Ansu Sanyang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ECD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CREDD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Sirra Faye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Grade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Bundung Annex LBS</w:t>
            </w:r>
          </w:p>
        </w:tc>
      </w:tr>
    </w:tbl>
    <w:bookmarkEnd w:id="26"/>
    <w:bookmarkStart w:id="27" w:name="manjaku"/>
    <w:p>
      <w:pPr>
        <w:pStyle w:val="Heading3"/>
      </w:pPr>
      <w:r>
        <w:t xml:space="preserve">Manjaku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Sub-group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Victoria Gomez</w:t>
            </w:r>
            <w:r>
              <w:t xml:space="preserve"> </w:t>
            </w:r>
            <w:r>
              <w:rPr>
                <w:iCs/>
                <w:i/>
              </w:rPr>
              <w:t xml:space="preserve">(Desk Officer)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ECD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CREDD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John Bass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ECD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Daniel J. Mendy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ECD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</w:tbl>
    <w:bookmarkEnd w:id="27"/>
    <w:bookmarkStart w:id="28" w:name="pulaar"/>
    <w:p>
      <w:pPr>
        <w:pStyle w:val="Heading3"/>
      </w:pPr>
      <w:r>
        <w:t xml:space="preserve">Pulaar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Sub-group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Adama Barry</w:t>
            </w:r>
            <w:r>
              <w:t xml:space="preserve"> </w:t>
            </w:r>
            <w:r>
              <w:rPr>
                <w:iCs/>
                <w:i/>
              </w:rPr>
              <w:t xml:space="preserve">(Desk Officer)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CREDD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Amadou Khan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Grade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bookmarkEnd w:id="28"/>
    <w:bookmarkStart w:id="29" w:name="soninke"/>
    <w:p>
      <w:pPr>
        <w:pStyle w:val="Heading3"/>
      </w:pPr>
      <w:r>
        <w:t xml:space="preserve">Soninke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Sub-group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Surakata Susso</w:t>
            </w:r>
            <w:r>
              <w:t xml:space="preserve"> </w:t>
            </w:r>
            <w:r>
              <w:rPr>
                <w:iCs/>
                <w:i/>
              </w:rPr>
              <w:t xml:space="preserve">(Acting Desk Officer)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Grade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bookmarkEnd w:id="29"/>
    <w:bookmarkStart w:id="30" w:name="seereer"/>
    <w:p>
      <w:pPr>
        <w:pStyle w:val="Heading3"/>
      </w:pPr>
      <w:r>
        <w:t xml:space="preserve">Seereer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Sub-group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Maget Sarata Njie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ECD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CREDD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Marong Madun 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Grade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Bintou Corr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ECD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Old Jeshweng LBS</w:t>
            </w:r>
          </w:p>
        </w:tc>
      </w:tr>
    </w:tbl>
    <w:bookmarkEnd w:id="30"/>
    <w:bookmarkStart w:id="31" w:name="wolof"/>
    <w:p>
      <w:pPr>
        <w:pStyle w:val="Heading3"/>
      </w:pPr>
      <w:r>
        <w:t xml:space="preserve">Wolof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Sub-group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Adama Jaye</w:t>
            </w:r>
            <w:r>
              <w:t xml:space="preserve"> </w:t>
            </w:r>
            <w:r>
              <w:rPr>
                <w:iCs/>
                <w:i/>
              </w:rPr>
              <w:t xml:space="preserve">(Desk Officer)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ECD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CREDD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Biran Gai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Grade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PMED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Amie Bittaye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Grade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Banjul, St. Mary’s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Notes compiled by: LM Technical Team | Distribution: Director Jeng, Zahra Maishanu, Desk Officers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Notes — Term 1 Materials Revision Planning</dc:title>
  <dc:creator/>
  <cp:keywords/>
  <dcterms:created xsi:type="dcterms:W3CDTF">2026-05-12T15:22:26Z</dcterms:created>
  <dcterms:modified xsi:type="dcterms:W3CDTF">2026-05-12T15:22:26Z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