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Wolof Orthographic Brief</w:t>
      </w:r>
    </w:p>
    <w:p>
      <w:pPr>
        <w:jc w:val="center"/>
      </w:pPr>
      <w:r>
        <w:rPr>
          <w:color w:val="666666"/>
          <w:sz w:val="28"/>
        </w:rPr>
        <w:t>Updated with Codification Team Review Changes</w:t>
      </w:r>
    </w:p>
    <w:p>
      <w:pPr>
        <w:jc w:val="center"/>
      </w:pPr>
      <w:r>
        <w:rPr>
          <w:color w:val="999999"/>
          <w:sz w:val="20"/>
        </w:rPr>
        <w:t>Hermes / RISE FLP | April 2026</w:t>
      </w:r>
    </w:p>
    <w:p/>
    <w:p>
      <w:pPr>
        <w:pStyle w:val="Heading1"/>
      </w:pPr>
      <w:r>
        <w:t>Introduction</w:t>
      </w:r>
    </w:p>
    <w:p>
      <w:r>
        <w:t>This brief provides an overview of the Wolof language orthography, as updated with the latest changes from the Codification team review on February 27, 2026. Wolof is a key language in The Gambia, widely spoken and integral to educational initiatives such as the RISE Foundational Literacy Program.</w:t>
      </w:r>
    </w:p>
    <w:p>
      <w:pPr>
        <w:pStyle w:val="Heading2"/>
      </w:pPr>
      <w:r>
        <w:t>Alphabet and Letters</w:t>
      </w:r>
    </w:p>
    <w:p>
      <w:r>
        <w:t>The Wolof alphabet consists of 26 letters, including 5 vowels (a, e, i, o, u) and 21 consonants (b, c, d, f, g, h, j, k, l, m, n, ñ, ŋ, p, q, r, s, t, v, w, y). The letters q, h, and x are used for loanwords and exhibit contextual variants.</w:t>
      </w:r>
    </w:p>
    <w:p>
      <w:pPr>
        <w:pStyle w:val="Heading2"/>
      </w:pPr>
      <w:r>
        <w:t>Vowels and Diacritical Marks</w:t>
      </w:r>
    </w:p>
    <w:p>
      <w:r>
        <w:t>Vowels in Wolof can carry diacritical marks to indicate nuances:</w:t>
        <w:br/>
        <w:t>- Acute accent (á, é, í, ó, ú) for high tone or stress.</w:t>
        <w:br/>
        <w:t>- Grave accent (à, è, ì, ò, ù) for low tone.</w:t>
        <w:br/>
        <w:t>- Umlaut (ë) indicating a distinct vowel quality.</w:t>
      </w:r>
    </w:p>
    <w:p>
      <w:r>
        <w:t>Recent updates from the Codification team have clarified the use of these marks for consistent application in educational materials.</w:t>
      </w:r>
    </w:p>
    <w:p>
      <w:pPr>
        <w:pStyle w:val="Heading2"/>
      </w:pPr>
      <w:r>
        <w:t>Vowel Lengthening</w:t>
      </w:r>
    </w:p>
    <w:p>
      <w:r>
        <w:t>Vowel lengthening is phonemically distinctive and represented by doubling the vowel letter (aa, ee, ii, oo, uu). This convention has been reinforced in the latest review to ensure accurate representation in texts.</w:t>
      </w:r>
    </w:p>
    <w:p>
      <w:pPr>
        <w:pStyle w:val="Heading2"/>
      </w:pPr>
      <w:r>
        <w:t>Consonant System</w:t>
      </w:r>
    </w:p>
    <w:p>
      <w:r>
        <w:t>The consonant system includes notable sounds such as ñ (palatal nasal) and ŋ (velar nasal). The Codification team has finalized the orthographic representation of these sounds to align with regional pronunciation standards, ensuring clarity in written forms used in teaching.</w:t>
      </w:r>
    </w:p>
    <w:p>
      <w:pPr>
        <w:pStyle w:val="Heading2"/>
      </w:pPr>
      <w:r>
        <w:t>Additional Updates from Codification Review</w:t>
      </w:r>
    </w:p>
    <w:p>
      <w:r>
        <w:t>The Codification team review on February 27, 2026, introduced several key updates:</w:t>
        <w:br/>
        <w:t>- Standardization of diacritic usage for tone marking to improve readability.</w:t>
        <w:br/>
        <w:t>- Specific guidelines for loanword integration, particularly with the letters q, h, and x.</w:t>
        <w:br/>
        <w:t>- Enhanced rules for capitalization in proper nouns and sentence beginnings, aligning Wolof with international orthographic norms for consistency in bilingual education contexts.</w:t>
      </w:r>
    </w:p>
    <w:p>
      <w:pPr>
        <w:pStyle w:val="Heading1"/>
      </w:pPr>
      <w:r>
        <w:t>Conclusion</w:t>
      </w:r>
    </w:p>
    <w:p>
      <w:r>
        <w:t>The updated Wolof orthography, as finalized by the Codification team, provides a robust framework for educational materials in programs like RISE FLP. These changes ensure linguistic accuracy and cultural relevance in literacy initiatives across The Gambia.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