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Decodability Review System Plan for RISE FLP</w:t>
      </w:r>
    </w:p>
    <w:p>
      <w:pPr>
        <w:jc w:val="center"/>
      </w:pPr>
      <w:r>
        <w:rPr>
          <w:color w:val="666666"/>
          <w:sz w:val="28"/>
        </w:rPr>
        <w:t>Updated Plan for Pulaar and Mandinka EGR Materials</w:t>
      </w:r>
    </w:p>
    <w:p>
      <w:pPr>
        <w:jc w:val="center"/>
      </w:pPr>
      <w:r>
        <w:rPr>
          <w:color w:val="999999"/>
          <w:sz w:val="20"/>
        </w:rPr>
        <w:t>Hermes Agent / RISE FLP | April 2026</w:t>
      </w:r>
    </w:p>
    <w:p/>
    <w:p>
      <w:pPr>
        <w:pStyle w:val="Heading1"/>
      </w:pPr>
      <w:r>
        <w:t>Introduction</w:t>
      </w:r>
    </w:p>
    <w:p>
      <w:r>
        <w:t>This document outlines the updated plan for the decodability review system for Early Grade Reading (EGR) materials in The Gambia, focusing on Grade 1 texts for Pulaar and Mandinka. The plan incorporates feedback on manual discrepancy handling, a focused testing scope, and exclusion of English materials.</w:t>
      </w:r>
    </w:p>
    <w:p>
      <w:pPr>
        <w:pStyle w:val="Heading2"/>
      </w:pPr>
      <w:r>
        <w:t>Key Updates Based on Feedback</w:t>
      </w:r>
    </w:p>
    <w:p>
      <w:r>
        <w:t>1. Discrepancy Handling: Discrepancies in teaching sequences will be addressed manually by linguists, supported by detailed system-generated reports.</w:t>
        <w:br/>
        <w:t>2. Testing Scope: Testing will cover a 2-week scope of work for two languages with complex orthographies, Pulaar and Mandinka.</w:t>
        <w:br/>
        <w:t>3. Exclusion of English: English EGR materials and harmonization with EI standards are excluded from this exercise.</w:t>
      </w:r>
    </w:p>
    <w:p>
      <w:pPr>
        <w:pStyle w:val="Heading2"/>
      </w:pPr>
      <w:r>
        <w:t>Revised Plan with Interlinked Steps</w:t>
      </w:r>
    </w:p>
    <w:p>
      <w:r>
        <w:t>The following steps are designed to ensure a cohesive workflow for the decodability review system.</w:t>
      </w:r>
    </w:p>
    <w:p>
      <w:pPr>
        <w:pStyle w:val="Heading3"/>
      </w:pPr>
      <w:r>
        <w:t>Step 1: Refinement of Reference Standards</w:t>
      </w:r>
    </w:p>
    <w:p>
      <w:r>
        <w:t>Objective: Ensure all reference materials are up-to-date and accessible.</w:t>
        <w:br/>
        <w:t>Action: Verify ingestion of the master reference 'Language_Descriptions_FLP_April2026.docx' in ChromaDB. Ingest supplementary orthography documents for Pulaar and Mandinka if needed.</w:t>
        <w:br/>
        <w:t>Linkage: Forms the foundation for Steps 2 and 3.</w:t>
        <w:br/>
        <w:t>Output: Confirmation of ingested documents.</w:t>
      </w:r>
    </w:p>
    <w:p>
      <w:pPr>
        <w:pStyle w:val="Heading3"/>
      </w:pPr>
      <w:r>
        <w:t>Step 2: Enhanced Discrepancy Analysis (Manual Handling)</w:t>
      </w:r>
    </w:p>
    <w:p>
      <w:r>
        <w:t>Objective: Identify mismatches for manual correction.</w:t>
        <w:br/>
        <w:t>Action: Use the 'egr-document-review' skill to flag discrepancies in Pulaar and Mandinka teaching sequences, generating detailed reports for linguists.</w:t>
        <w:br/>
        <w:t>Linkage: Builds on Step 1 data and feeds into Step 4 for testing.</w:t>
        <w:br/>
        <w:t>Output: Discrepancy reports stored in /root/.hermes/output/.</w:t>
      </w:r>
    </w:p>
    <w:p>
      <w:pPr>
        <w:pStyle w:val="Heading3"/>
      </w:pPr>
      <w:r>
        <w:t>Step 3: Decodability Model Optimization</w:t>
      </w:r>
    </w:p>
    <w:p>
      <w:r>
        <w:t>Objective: Refine decodability metrics for selected languages.</w:t>
        <w:br/>
        <w:t>Action: Adjust the model in the 'egr-document-review' skill for Pulaar and Mandinka, focusing on a 2-week teaching scope.</w:t>
        <w:br/>
        <w:t>Linkage: Uses Step 1 references and prepares for Step 4 testing.</w:t>
        <w:br/>
        <w:t>Output: Updated model parameters.</w:t>
      </w:r>
    </w:p>
    <w:p>
      <w:pPr>
        <w:pStyle w:val="Heading3"/>
      </w:pPr>
      <w:r>
        <w:t>Step 4: Testing Phase (2-Week Scope)</w:t>
      </w:r>
    </w:p>
    <w:p>
      <w:r>
        <w:t>Objective: Validate the model with sample materials.</w:t>
        <w:br/>
        <w:t>Action: Review texts from a 2-week scope for Grade 1 Term 1 in Pulaar and Mandinka using the optimized model.</w:t>
        <w:br/>
        <w:t>Linkage: Tests Step 3 model with Step 2 insights, results feed into Step 5.</w:t>
        <w:br/>
        <w:t>Output: Test results logged in /root/.hermes/logs/rise_flp_log.md.</w:t>
      </w:r>
    </w:p>
    <w:p>
      <w:pPr>
        <w:pStyle w:val="Heading3"/>
      </w:pPr>
      <w:r>
        <w:t>Step 5: Review Protocol Formalization and Reporting</w:t>
      </w:r>
    </w:p>
    <w:p>
      <w:r>
        <w:t>Objective: Formalize the review process and produce reports.</w:t>
        <w:br/>
        <w:t>Action: Embed a three-step protocol in the skill: orthographic compliance, sequence alignment, and report generation using 'generate_word_document'. Focus on Pulaar and Mandinka only.</w:t>
        <w:br/>
        <w:t>Linkage: Integrates outputs from Steps 2, 3, and 4 for final deliverables.</w:t>
        <w:br/>
        <w:t>Output: Final review report in Word format.</w:t>
      </w:r>
    </w:p>
    <w:p>
      <w:pPr>
        <w:pStyle w:val="Heading2"/>
      </w:pPr>
      <w:r>
        <w:t>Implementation Details</w:t>
      </w:r>
    </w:p>
    <w:p>
      <w:r>
        <w:t>Tools Used: ChromaDB ingestion and search tools, Word document generation.</w:t>
        <w:br/>
        <w:t>Skill Updates: Enhance 'egr-document-review' skill for the interlinked workflow.</w:t>
        <w:br/>
        <w:t>Focus: Prioritize Grade 1 Term 1 materials for Pulaar and Mandinka.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